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DCEC" w14:textId="77777777" w:rsidR="00CF287C" w:rsidRPr="00B62D2A" w:rsidRDefault="00CF287C" w:rsidP="009B569B">
      <w:pPr>
        <w:pStyle w:val="ListParagraph"/>
        <w:numPr>
          <w:ilvl w:val="0"/>
          <w:numId w:val="12"/>
        </w:numPr>
        <w:spacing w:before="240"/>
        <w:ind w:left="425" w:hanging="425"/>
        <w:jc w:val="both"/>
        <w:rPr>
          <w:rFonts w:ascii="Arial" w:hAnsi="Arial" w:cs="Arial"/>
          <w:bCs/>
          <w:spacing w:val="-3"/>
          <w:sz w:val="22"/>
          <w:szCs w:val="22"/>
        </w:rPr>
      </w:pPr>
      <w:bookmarkStart w:id="0" w:name="_GoBack"/>
      <w:bookmarkEnd w:id="0"/>
      <w:r w:rsidRPr="00B62D2A">
        <w:rPr>
          <w:rFonts w:ascii="Arial" w:hAnsi="Arial" w:cs="Arial"/>
          <w:bCs/>
          <w:spacing w:val="-3"/>
          <w:sz w:val="22"/>
          <w:szCs w:val="22"/>
        </w:rPr>
        <w:t xml:space="preserve">The 2013 Queensland Child Protection Commission of Inquiry report, </w:t>
      </w:r>
      <w:r w:rsidRPr="00B62D2A">
        <w:rPr>
          <w:rFonts w:ascii="Arial" w:hAnsi="Arial" w:cs="Arial"/>
          <w:bCs/>
          <w:i/>
          <w:iCs/>
          <w:spacing w:val="-3"/>
          <w:sz w:val="22"/>
          <w:szCs w:val="22"/>
        </w:rPr>
        <w:t>Taking Responsibility: A Roadmap for Queensland Child Protection</w:t>
      </w:r>
      <w:r w:rsidRPr="00B62D2A">
        <w:rPr>
          <w:rFonts w:ascii="Arial" w:hAnsi="Arial" w:cs="Arial"/>
          <w:bCs/>
          <w:spacing w:val="-3"/>
          <w:sz w:val="22"/>
          <w:szCs w:val="22"/>
        </w:rPr>
        <w:t xml:space="preserve">, made 121 recommendations for achieving shared responsibility for supporting for supporting families and keeping children safe. </w:t>
      </w:r>
    </w:p>
    <w:p w14:paraId="662822F9" w14:textId="77777777" w:rsidR="00CF287C" w:rsidRPr="00CF287C" w:rsidRDefault="00CF287C" w:rsidP="009B569B">
      <w:pPr>
        <w:pStyle w:val="ListParagraph"/>
        <w:numPr>
          <w:ilvl w:val="0"/>
          <w:numId w:val="12"/>
        </w:numPr>
        <w:spacing w:before="240"/>
        <w:ind w:left="425" w:hanging="425"/>
        <w:jc w:val="both"/>
        <w:rPr>
          <w:rFonts w:ascii="Arial" w:hAnsi="Arial" w:cs="Arial"/>
          <w:bCs/>
          <w:spacing w:val="-3"/>
          <w:sz w:val="22"/>
          <w:szCs w:val="22"/>
        </w:rPr>
      </w:pPr>
      <w:r w:rsidRPr="00CF287C">
        <w:rPr>
          <w:rFonts w:ascii="Arial" w:hAnsi="Arial" w:cs="Arial"/>
          <w:bCs/>
          <w:spacing w:val="-3"/>
          <w:sz w:val="22"/>
          <w:szCs w:val="22"/>
        </w:rPr>
        <w:t xml:space="preserve">The Queensland Government response accepted those recommendations and is continuing to progress a wide-ranging reform program for the child protection and family support system. </w:t>
      </w:r>
    </w:p>
    <w:p w14:paraId="2CD2A81D" w14:textId="77777777" w:rsidR="00CF287C" w:rsidRDefault="00CF287C" w:rsidP="009B569B">
      <w:pPr>
        <w:pStyle w:val="ListParagraph"/>
        <w:numPr>
          <w:ilvl w:val="0"/>
          <w:numId w:val="12"/>
        </w:numPr>
        <w:spacing w:before="240"/>
        <w:ind w:left="425" w:hanging="425"/>
        <w:jc w:val="both"/>
        <w:rPr>
          <w:rFonts w:ascii="Arial" w:hAnsi="Arial" w:cs="Arial"/>
          <w:bCs/>
          <w:spacing w:val="-3"/>
          <w:sz w:val="22"/>
          <w:szCs w:val="22"/>
        </w:rPr>
      </w:pPr>
      <w:r w:rsidRPr="00B62D2A">
        <w:rPr>
          <w:rFonts w:ascii="Arial" w:hAnsi="Arial" w:cs="Arial"/>
          <w:bCs/>
          <w:spacing w:val="-3"/>
          <w:sz w:val="22"/>
          <w:szCs w:val="22"/>
        </w:rPr>
        <w:t>Supporting Families Changing Futures: Advancing Queensland’s child protection and family Support reforms</w:t>
      </w:r>
      <w:r w:rsidRPr="00CF287C">
        <w:rPr>
          <w:rFonts w:ascii="Arial" w:hAnsi="Arial" w:cs="Arial"/>
          <w:bCs/>
          <w:spacing w:val="-3"/>
          <w:sz w:val="22"/>
          <w:szCs w:val="22"/>
        </w:rPr>
        <w:t xml:space="preserve"> is a 10-year child and family reform agenda introduced to respond to the recommendations of the Queensland Child Protection Commission of Inquiry and includes a comprehensive review of the </w:t>
      </w:r>
      <w:r w:rsidRPr="007E33F5">
        <w:rPr>
          <w:rFonts w:ascii="Arial" w:hAnsi="Arial" w:cs="Arial"/>
          <w:bCs/>
          <w:i/>
          <w:spacing w:val="-3"/>
          <w:sz w:val="22"/>
          <w:szCs w:val="22"/>
        </w:rPr>
        <w:t>Child Protection Act 1999</w:t>
      </w:r>
      <w:r w:rsidRPr="00B62D2A">
        <w:rPr>
          <w:rFonts w:ascii="Arial" w:hAnsi="Arial" w:cs="Arial"/>
          <w:bCs/>
          <w:i/>
          <w:spacing w:val="-3"/>
          <w:sz w:val="22"/>
          <w:szCs w:val="22"/>
        </w:rPr>
        <w:t>.</w:t>
      </w:r>
    </w:p>
    <w:p w14:paraId="28882B77" w14:textId="77777777" w:rsidR="008C5350" w:rsidRPr="00B9555C" w:rsidRDefault="00040B70" w:rsidP="009B569B">
      <w:pPr>
        <w:pStyle w:val="ListParagraph"/>
        <w:numPr>
          <w:ilvl w:val="0"/>
          <w:numId w:val="12"/>
        </w:numPr>
        <w:spacing w:before="240"/>
        <w:ind w:left="425" w:hanging="425"/>
        <w:jc w:val="both"/>
        <w:rPr>
          <w:rFonts w:ascii="Arial" w:hAnsi="Arial" w:cs="Arial"/>
          <w:bCs/>
          <w:spacing w:val="-3"/>
          <w:sz w:val="22"/>
          <w:szCs w:val="22"/>
        </w:rPr>
      </w:pPr>
      <w:r w:rsidRPr="00B9555C">
        <w:rPr>
          <w:rFonts w:ascii="Arial" w:hAnsi="Arial" w:cs="Arial"/>
          <w:bCs/>
          <w:spacing w:val="-3"/>
          <w:sz w:val="22"/>
          <w:szCs w:val="22"/>
        </w:rPr>
        <w:t>The</w:t>
      </w:r>
      <w:r w:rsidR="00CD39E0" w:rsidRPr="00B9555C">
        <w:rPr>
          <w:rFonts w:ascii="Arial" w:hAnsi="Arial" w:cs="Arial"/>
          <w:bCs/>
          <w:spacing w:val="-3"/>
          <w:sz w:val="22"/>
          <w:szCs w:val="22"/>
        </w:rPr>
        <w:t xml:space="preserve"> Minister for Communities, Women and Youth, Minister for Child Safety and Minister for the Prevention of Domestic and Family </w:t>
      </w:r>
      <w:r w:rsidR="00354653">
        <w:rPr>
          <w:rFonts w:ascii="Arial" w:hAnsi="Arial" w:cs="Arial"/>
          <w:bCs/>
          <w:spacing w:val="-3"/>
          <w:sz w:val="22"/>
          <w:szCs w:val="22"/>
        </w:rPr>
        <w:t xml:space="preserve">Violence </w:t>
      </w:r>
      <w:r w:rsidRPr="00B9555C">
        <w:rPr>
          <w:rFonts w:ascii="Arial" w:hAnsi="Arial" w:cs="Arial"/>
          <w:bCs/>
          <w:spacing w:val="-3"/>
          <w:sz w:val="22"/>
          <w:szCs w:val="22"/>
        </w:rPr>
        <w:t xml:space="preserve">finalised </w:t>
      </w:r>
      <w:r w:rsidR="00CD39E0" w:rsidRPr="00B9555C">
        <w:rPr>
          <w:rFonts w:ascii="Arial" w:hAnsi="Arial" w:cs="Arial"/>
          <w:bCs/>
          <w:spacing w:val="-3"/>
          <w:sz w:val="22"/>
          <w:szCs w:val="22"/>
        </w:rPr>
        <w:t>the</w:t>
      </w:r>
      <w:r w:rsidRPr="00B9555C">
        <w:rPr>
          <w:rFonts w:ascii="Arial" w:hAnsi="Arial" w:cs="Arial"/>
          <w:bCs/>
          <w:spacing w:val="-3"/>
          <w:sz w:val="22"/>
          <w:szCs w:val="22"/>
        </w:rPr>
        <w:t xml:space="preserve"> review of the </w:t>
      </w:r>
      <w:r w:rsidR="00CD39E0" w:rsidRPr="007E33F5">
        <w:rPr>
          <w:rFonts w:ascii="Arial" w:hAnsi="Arial" w:cs="Arial"/>
          <w:bCs/>
          <w:i/>
          <w:spacing w:val="-3"/>
          <w:sz w:val="22"/>
          <w:szCs w:val="22"/>
        </w:rPr>
        <w:t>Child Protection Act 1999</w:t>
      </w:r>
      <w:r w:rsidRPr="00B9555C">
        <w:rPr>
          <w:rFonts w:ascii="Arial" w:hAnsi="Arial" w:cs="Arial"/>
          <w:bCs/>
          <w:spacing w:val="-3"/>
          <w:sz w:val="22"/>
          <w:szCs w:val="22"/>
        </w:rPr>
        <w:t xml:space="preserve"> (the </w:t>
      </w:r>
      <w:r w:rsidR="00625C15">
        <w:rPr>
          <w:rFonts w:ascii="Arial" w:hAnsi="Arial" w:cs="Arial"/>
          <w:bCs/>
          <w:spacing w:val="-3"/>
          <w:sz w:val="22"/>
          <w:szCs w:val="22"/>
        </w:rPr>
        <w:t xml:space="preserve">Child Protection </w:t>
      </w:r>
      <w:r w:rsidRPr="00B9555C">
        <w:rPr>
          <w:rFonts w:ascii="Arial" w:hAnsi="Arial" w:cs="Arial"/>
          <w:bCs/>
          <w:spacing w:val="-3"/>
          <w:sz w:val="22"/>
          <w:szCs w:val="22"/>
        </w:rPr>
        <w:t xml:space="preserve">Act). </w:t>
      </w:r>
    </w:p>
    <w:p w14:paraId="0AF84049" w14:textId="77777777" w:rsidR="00174F2B" w:rsidRPr="00B9555C" w:rsidRDefault="006C5572" w:rsidP="009B569B">
      <w:pPr>
        <w:pStyle w:val="ListParagraph"/>
        <w:numPr>
          <w:ilvl w:val="0"/>
          <w:numId w:val="12"/>
        </w:numPr>
        <w:spacing w:before="240"/>
        <w:ind w:left="425" w:hanging="425"/>
        <w:jc w:val="both"/>
        <w:rPr>
          <w:rFonts w:ascii="Arial" w:hAnsi="Arial" w:cs="Arial"/>
          <w:bCs/>
          <w:spacing w:val="-3"/>
          <w:sz w:val="22"/>
          <w:szCs w:val="22"/>
        </w:rPr>
      </w:pPr>
      <w:r w:rsidRPr="00B9555C">
        <w:rPr>
          <w:rFonts w:ascii="Arial" w:hAnsi="Arial" w:cs="Arial"/>
          <w:bCs/>
          <w:spacing w:val="-3"/>
          <w:sz w:val="22"/>
          <w:szCs w:val="22"/>
        </w:rPr>
        <w:t xml:space="preserve">The review found that Queensland’s child protection legislation is generally operating effectively in its current purpose of “providing for the protection of children”, but that improvements could be made to better support implementation of the </w:t>
      </w:r>
      <w:r w:rsidRPr="00B62D2A">
        <w:rPr>
          <w:rFonts w:ascii="Arial" w:hAnsi="Arial" w:cs="Arial"/>
          <w:bCs/>
          <w:spacing w:val="-3"/>
          <w:sz w:val="22"/>
          <w:szCs w:val="22"/>
        </w:rPr>
        <w:t>Supporting Families Changing Futures</w:t>
      </w:r>
      <w:r w:rsidRPr="00B9555C">
        <w:rPr>
          <w:rFonts w:ascii="Arial" w:hAnsi="Arial" w:cs="Arial"/>
          <w:bCs/>
          <w:spacing w:val="-3"/>
          <w:sz w:val="22"/>
          <w:szCs w:val="22"/>
        </w:rPr>
        <w:t xml:space="preserve"> program, modernise </w:t>
      </w:r>
      <w:r w:rsidR="0012012B">
        <w:rPr>
          <w:rFonts w:ascii="Arial" w:hAnsi="Arial" w:cs="Arial"/>
          <w:bCs/>
          <w:spacing w:val="-3"/>
          <w:sz w:val="22"/>
          <w:szCs w:val="22"/>
        </w:rPr>
        <w:t>the Child Protection Act</w:t>
      </w:r>
      <w:r w:rsidRPr="00B9555C">
        <w:rPr>
          <w:rFonts w:ascii="Arial" w:hAnsi="Arial" w:cs="Arial"/>
          <w:bCs/>
          <w:spacing w:val="-3"/>
          <w:sz w:val="22"/>
          <w:szCs w:val="22"/>
        </w:rPr>
        <w:t xml:space="preserve">, adopt successful approaches in other jurisdictions and reflect the learnings from reviews and inquiries.  </w:t>
      </w:r>
    </w:p>
    <w:p w14:paraId="70C6F201" w14:textId="77777777" w:rsidR="00040B70" w:rsidRPr="00B9555C" w:rsidRDefault="00B40C96" w:rsidP="009B569B">
      <w:pPr>
        <w:pStyle w:val="ListParagraph"/>
        <w:numPr>
          <w:ilvl w:val="0"/>
          <w:numId w:val="12"/>
        </w:numPr>
        <w:spacing w:before="240"/>
        <w:ind w:left="425" w:hanging="425"/>
        <w:jc w:val="both"/>
        <w:rPr>
          <w:rFonts w:ascii="Arial" w:hAnsi="Arial" w:cs="Arial"/>
          <w:bCs/>
          <w:spacing w:val="-3"/>
          <w:sz w:val="22"/>
          <w:szCs w:val="22"/>
        </w:rPr>
      </w:pPr>
      <w:r w:rsidRPr="009B569B">
        <w:rPr>
          <w:rFonts w:ascii="Arial" w:hAnsi="Arial" w:cs="Arial"/>
          <w:bCs/>
          <w:spacing w:val="-3"/>
          <w:sz w:val="22"/>
          <w:szCs w:val="22"/>
          <w:u w:val="single"/>
        </w:rPr>
        <w:t xml:space="preserve">Cabinet </w:t>
      </w:r>
      <w:r w:rsidR="00705FAE" w:rsidRPr="009B569B">
        <w:rPr>
          <w:rFonts w:ascii="Arial" w:hAnsi="Arial" w:cs="Arial"/>
          <w:bCs/>
          <w:spacing w:val="-3"/>
          <w:sz w:val="22"/>
          <w:szCs w:val="22"/>
          <w:u w:val="single"/>
        </w:rPr>
        <w:t>approv</w:t>
      </w:r>
      <w:r w:rsidR="00A85289" w:rsidRPr="009B569B">
        <w:rPr>
          <w:rFonts w:ascii="Arial" w:hAnsi="Arial" w:cs="Arial"/>
          <w:bCs/>
          <w:spacing w:val="-3"/>
          <w:sz w:val="22"/>
          <w:szCs w:val="22"/>
          <w:u w:val="single"/>
        </w:rPr>
        <w:t>ed</w:t>
      </w:r>
      <w:r w:rsidR="000C27B6" w:rsidRPr="00B9555C">
        <w:rPr>
          <w:rFonts w:ascii="Arial" w:hAnsi="Arial" w:cs="Arial"/>
          <w:bCs/>
          <w:spacing w:val="-3"/>
          <w:sz w:val="22"/>
          <w:szCs w:val="22"/>
        </w:rPr>
        <w:t xml:space="preserve"> </w:t>
      </w:r>
      <w:r w:rsidR="00B9555C" w:rsidRPr="00B62D2A">
        <w:rPr>
          <w:rFonts w:ascii="Arial" w:hAnsi="Arial" w:cs="Arial"/>
          <w:bCs/>
          <w:spacing w:val="-3"/>
          <w:sz w:val="22"/>
          <w:szCs w:val="22"/>
        </w:rPr>
        <w:t xml:space="preserve">the public release of the </w:t>
      </w:r>
      <w:r w:rsidR="00B9555C" w:rsidRPr="00B62D2A">
        <w:rPr>
          <w:rFonts w:ascii="Arial" w:hAnsi="Arial" w:cs="Arial"/>
          <w:bCs/>
          <w:i/>
          <w:spacing w:val="-3"/>
          <w:sz w:val="22"/>
          <w:szCs w:val="22"/>
        </w:rPr>
        <w:t xml:space="preserve">Review of the Child Protection Act 1999 - Consultation Report </w:t>
      </w:r>
      <w:r w:rsidR="00B9555C" w:rsidRPr="00B62D2A">
        <w:rPr>
          <w:rFonts w:ascii="Arial" w:hAnsi="Arial" w:cs="Arial"/>
          <w:bCs/>
          <w:spacing w:val="-3"/>
          <w:sz w:val="22"/>
          <w:szCs w:val="22"/>
        </w:rPr>
        <w:t>on the Department of Communities, Child Safety and Disability Services</w:t>
      </w:r>
      <w:r w:rsidR="00D83132" w:rsidRPr="00B62D2A">
        <w:rPr>
          <w:rFonts w:ascii="Arial" w:hAnsi="Arial" w:cs="Arial"/>
          <w:bCs/>
          <w:spacing w:val="-3"/>
          <w:sz w:val="22"/>
          <w:szCs w:val="22"/>
        </w:rPr>
        <w:t>’</w:t>
      </w:r>
      <w:r w:rsidR="00B9555C" w:rsidRPr="00B62D2A">
        <w:rPr>
          <w:rFonts w:ascii="Arial" w:hAnsi="Arial" w:cs="Arial"/>
          <w:bCs/>
          <w:spacing w:val="-3"/>
          <w:sz w:val="22"/>
          <w:szCs w:val="22"/>
        </w:rPr>
        <w:t xml:space="preserve"> website.</w:t>
      </w:r>
    </w:p>
    <w:p w14:paraId="1B3F0721" w14:textId="77777777" w:rsidR="000551D3" w:rsidRPr="00E50612" w:rsidRDefault="000551D3" w:rsidP="00354653">
      <w:pPr>
        <w:pStyle w:val="ListParagraph"/>
        <w:numPr>
          <w:ilvl w:val="0"/>
          <w:numId w:val="12"/>
        </w:numPr>
        <w:spacing w:before="360"/>
        <w:ind w:left="425" w:hanging="425"/>
        <w:jc w:val="both"/>
        <w:rPr>
          <w:rFonts w:ascii="Arial" w:hAnsi="Arial" w:cs="Arial"/>
          <w:bCs/>
          <w:spacing w:val="-3"/>
          <w:sz w:val="22"/>
          <w:szCs w:val="22"/>
        </w:rPr>
      </w:pPr>
      <w:r w:rsidRPr="009B569B">
        <w:rPr>
          <w:rFonts w:ascii="Arial" w:hAnsi="Arial" w:cs="Arial"/>
          <w:bCs/>
          <w:i/>
          <w:spacing w:val="-3"/>
          <w:sz w:val="22"/>
          <w:szCs w:val="22"/>
          <w:u w:val="single"/>
        </w:rPr>
        <w:t>Attachments</w:t>
      </w:r>
    </w:p>
    <w:p w14:paraId="5C012CB7" w14:textId="1FC58974" w:rsidR="000551D3" w:rsidRPr="009B569B" w:rsidRDefault="00406C7D" w:rsidP="00040B70">
      <w:pPr>
        <w:numPr>
          <w:ilvl w:val="0"/>
          <w:numId w:val="4"/>
        </w:numPr>
        <w:tabs>
          <w:tab w:val="clear" w:pos="360"/>
          <w:tab w:val="num" w:pos="814"/>
        </w:tabs>
        <w:spacing w:before="120"/>
        <w:ind w:left="811" w:hanging="454"/>
        <w:jc w:val="both"/>
        <w:rPr>
          <w:rFonts w:ascii="Arial" w:hAnsi="Arial" w:cs="Arial"/>
          <w:bCs/>
          <w:spacing w:val="-3"/>
          <w:sz w:val="22"/>
          <w:szCs w:val="22"/>
        </w:rPr>
      </w:pPr>
      <w:hyperlink r:id="rId12" w:history="1">
        <w:r w:rsidR="004A197D" w:rsidRPr="00852F05">
          <w:rPr>
            <w:rStyle w:val="Hyperlink"/>
            <w:rFonts w:ascii="Arial" w:hAnsi="Arial" w:cs="Arial"/>
            <w:bCs/>
            <w:spacing w:val="-3"/>
            <w:sz w:val="22"/>
            <w:szCs w:val="22"/>
          </w:rPr>
          <w:t xml:space="preserve">Review of the </w:t>
        </w:r>
        <w:r w:rsidR="004A197D" w:rsidRPr="00852F05">
          <w:rPr>
            <w:rStyle w:val="Hyperlink"/>
            <w:rFonts w:ascii="Arial" w:hAnsi="Arial" w:cs="Arial"/>
            <w:bCs/>
            <w:i/>
            <w:spacing w:val="-3"/>
            <w:sz w:val="22"/>
            <w:szCs w:val="22"/>
          </w:rPr>
          <w:t>Child Protection Act 1999</w:t>
        </w:r>
        <w:r w:rsidR="004A197D" w:rsidRPr="00852F05">
          <w:rPr>
            <w:rStyle w:val="Hyperlink"/>
            <w:rFonts w:ascii="Arial" w:hAnsi="Arial" w:cs="Arial"/>
            <w:bCs/>
            <w:spacing w:val="-3"/>
            <w:sz w:val="22"/>
            <w:szCs w:val="22"/>
          </w:rPr>
          <w:t xml:space="preserve"> - Consultation Report</w:t>
        </w:r>
      </w:hyperlink>
    </w:p>
    <w:sectPr w:rsidR="000551D3" w:rsidRPr="009B569B" w:rsidSect="00E22E8D">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CC04" w14:textId="77777777" w:rsidR="00A64594" w:rsidRDefault="00A64594" w:rsidP="00D6589B">
      <w:r>
        <w:separator/>
      </w:r>
    </w:p>
  </w:endnote>
  <w:endnote w:type="continuationSeparator" w:id="0">
    <w:p w14:paraId="4F351593" w14:textId="77777777" w:rsidR="00A64594" w:rsidRDefault="00A6459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3C6C6" w14:textId="77777777" w:rsidR="00A64594" w:rsidRDefault="00A64594" w:rsidP="00D6589B">
      <w:r>
        <w:separator/>
      </w:r>
    </w:p>
  </w:footnote>
  <w:footnote w:type="continuationSeparator" w:id="0">
    <w:p w14:paraId="5EC2B066" w14:textId="77777777" w:rsidR="00A64594" w:rsidRDefault="00A6459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013F" w14:textId="77777777" w:rsidR="00F5409D" w:rsidRPr="00D75134" w:rsidRDefault="00F5409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43C497D7" w14:textId="77777777" w:rsidR="00F5409D" w:rsidRPr="00D75134" w:rsidRDefault="00F5409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6801F7A8" w14:textId="77777777" w:rsidR="00F5409D" w:rsidRPr="001E209B" w:rsidRDefault="00F5409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Cabinet –</w:t>
    </w:r>
    <w:r w:rsidR="004A12FF">
      <w:rPr>
        <w:rFonts w:ascii="Arial" w:hAnsi="Arial" w:cs="Arial"/>
        <w:b/>
        <w:sz w:val="22"/>
        <w:szCs w:val="22"/>
      </w:rPr>
      <w:t xml:space="preserve"> </w:t>
    </w:r>
    <w:r w:rsidR="001B27A7">
      <w:rPr>
        <w:rFonts w:ascii="Arial" w:hAnsi="Arial" w:cs="Arial"/>
        <w:b/>
        <w:sz w:val="22"/>
        <w:szCs w:val="22"/>
      </w:rPr>
      <w:t>May</w:t>
    </w:r>
    <w:r w:rsidR="00B40C96">
      <w:rPr>
        <w:rFonts w:ascii="Arial" w:hAnsi="Arial" w:cs="Arial"/>
        <w:b/>
        <w:sz w:val="22"/>
        <w:szCs w:val="22"/>
      </w:rPr>
      <w:t xml:space="preserve"> </w:t>
    </w:r>
    <w:r w:rsidR="00A84E2B">
      <w:rPr>
        <w:rFonts w:ascii="Arial" w:hAnsi="Arial" w:cs="Arial"/>
        <w:b/>
        <w:sz w:val="22"/>
        <w:szCs w:val="22"/>
      </w:rPr>
      <w:t>2017</w:t>
    </w:r>
  </w:p>
  <w:p w14:paraId="2E86DF18" w14:textId="77777777" w:rsidR="00F5409D" w:rsidRPr="000C27B6" w:rsidRDefault="00C93417" w:rsidP="00C93417">
    <w:pPr>
      <w:widowControl w:val="0"/>
      <w:spacing w:before="120"/>
      <w:jc w:val="both"/>
      <w:rPr>
        <w:rFonts w:ascii="Arial" w:hAnsi="Arial" w:cs="Arial"/>
        <w:b/>
        <w:color w:val="auto"/>
        <w:sz w:val="22"/>
        <w:szCs w:val="22"/>
        <w:u w:val="single"/>
      </w:rPr>
    </w:pPr>
    <w:r w:rsidRPr="000C27B6">
      <w:rPr>
        <w:rFonts w:ascii="Arial" w:hAnsi="Arial" w:cs="Arial"/>
        <w:b/>
        <w:color w:val="auto"/>
        <w:sz w:val="22"/>
        <w:szCs w:val="22"/>
        <w:u w:val="single"/>
      </w:rPr>
      <w:t xml:space="preserve">Review of the </w:t>
    </w:r>
    <w:r w:rsidR="00CD39E0">
      <w:rPr>
        <w:rFonts w:ascii="Arial" w:hAnsi="Arial" w:cs="Arial"/>
        <w:b/>
        <w:i/>
        <w:color w:val="auto"/>
        <w:sz w:val="22"/>
        <w:szCs w:val="22"/>
        <w:u w:val="single"/>
      </w:rPr>
      <w:t>Child Protection Act 1999</w:t>
    </w:r>
  </w:p>
  <w:p w14:paraId="07296740" w14:textId="77777777" w:rsidR="00F5409D" w:rsidRPr="000C27B6" w:rsidRDefault="00CD39E0" w:rsidP="00C93417">
    <w:pPr>
      <w:widowControl w:val="0"/>
      <w:spacing w:before="120"/>
      <w:jc w:val="both"/>
      <w:rPr>
        <w:rFonts w:ascii="Arial" w:hAnsi="Arial" w:cs="Arial"/>
        <w:b/>
        <w:color w:val="auto"/>
        <w:sz w:val="22"/>
        <w:szCs w:val="22"/>
        <w:u w:val="single"/>
      </w:rPr>
    </w:pPr>
    <w:r w:rsidRPr="00CD39E0">
      <w:rPr>
        <w:rFonts w:ascii="Arial" w:hAnsi="Arial" w:cs="Arial"/>
        <w:b/>
        <w:color w:val="auto"/>
        <w:sz w:val="22"/>
        <w:szCs w:val="22"/>
        <w:u w:val="single"/>
      </w:rPr>
      <w:t>Minister for Communities, Women and Youth, Minister for Child Safety and Minister for the Prevention of Domestic and Family</w:t>
    </w:r>
    <w:r w:rsidR="00354653">
      <w:rPr>
        <w:rFonts w:ascii="Arial" w:hAnsi="Arial" w:cs="Arial"/>
        <w:b/>
        <w:color w:val="auto"/>
        <w:sz w:val="22"/>
        <w:szCs w:val="22"/>
        <w:u w:val="single"/>
      </w:rPr>
      <w:t xml:space="preserve"> Violence</w:t>
    </w:r>
  </w:p>
  <w:p w14:paraId="5A6AB952" w14:textId="77777777" w:rsidR="00C93417" w:rsidRPr="00C93417" w:rsidRDefault="00C93417" w:rsidP="00D6589B">
    <w:pPr>
      <w:pStyle w:val="Header"/>
      <w:pBdr>
        <w:bottom w:val="single" w:sz="4" w:space="1" w:color="auto"/>
      </w:pBd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0A0"/>
    <w:multiLevelType w:val="hybridMultilevel"/>
    <w:tmpl w:val="C6648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67034"/>
    <w:multiLevelType w:val="hybridMultilevel"/>
    <w:tmpl w:val="B7AE2D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D3A73"/>
    <w:multiLevelType w:val="hybridMultilevel"/>
    <w:tmpl w:val="FFF04452"/>
    <w:lvl w:ilvl="0" w:tplc="0C090001">
      <w:start w:val="1"/>
      <w:numFmt w:val="bullet"/>
      <w:lvlText w:val=""/>
      <w:lvlJc w:val="left"/>
      <w:pPr>
        <w:tabs>
          <w:tab w:val="num" w:pos="786"/>
        </w:tabs>
        <w:ind w:left="786" w:hanging="360"/>
      </w:pPr>
      <w:rPr>
        <w:rFonts w:ascii="Symbol" w:hAnsi="Symbol" w:hint="default"/>
        <w:b w:val="0"/>
        <w:i w:val="0"/>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45F87FC6"/>
    <w:multiLevelType w:val="hybridMultilevel"/>
    <w:tmpl w:val="1E108E7A"/>
    <w:lvl w:ilvl="0" w:tplc="0C090001">
      <w:start w:val="1"/>
      <w:numFmt w:val="bullet"/>
      <w:lvlText w:val=""/>
      <w:lvlJc w:val="left"/>
      <w:pPr>
        <w:ind w:left="720" w:hanging="360"/>
      </w:pPr>
      <w:rPr>
        <w:rFonts w:ascii="Symbol" w:hAnsi="Symbol" w:hint="default"/>
      </w:rPr>
    </w:lvl>
    <w:lvl w:ilvl="1" w:tplc="837E0266">
      <w:start w:val="1"/>
      <w:numFmt w:val="decimal"/>
      <w:lvlText w:val="%2."/>
      <w:lvlJc w:val="left"/>
      <w:pPr>
        <w:ind w:left="1440" w:hanging="360"/>
      </w:pPr>
      <w:rPr>
        <w:rFonts w:ascii="Calibri" w:eastAsia="Calibri" w:hAnsi="Calibri"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E93253A"/>
    <w:multiLevelType w:val="hybridMultilevel"/>
    <w:tmpl w:val="BA72553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56373F19"/>
    <w:multiLevelType w:val="hybridMultilevel"/>
    <w:tmpl w:val="B6487C86"/>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6" w15:restartNumberingAfterBreak="0">
    <w:nsid w:val="6D220AF3"/>
    <w:multiLevelType w:val="hybridMultilevel"/>
    <w:tmpl w:val="60122F02"/>
    <w:lvl w:ilvl="0" w:tplc="0C090001">
      <w:start w:val="1"/>
      <w:numFmt w:val="bullet"/>
      <w:lvlText w:val=""/>
      <w:lvlJc w:val="left"/>
      <w:pPr>
        <w:tabs>
          <w:tab w:val="num" w:pos="360"/>
        </w:tabs>
        <w:ind w:left="360" w:hanging="360"/>
      </w:pPr>
      <w:rPr>
        <w:rFonts w:ascii="Symbol" w:hAnsi="Symbol" w:hint="default"/>
      </w:rPr>
    </w:lvl>
    <w:lvl w:ilvl="1" w:tplc="8F02EAEE">
      <w:start w:val="1"/>
      <w:numFmt w:val="decimal"/>
      <w:lvlText w:val="%2."/>
      <w:lvlJc w:val="left"/>
      <w:pPr>
        <w:tabs>
          <w:tab w:val="num" w:pos="1083"/>
        </w:tabs>
        <w:ind w:left="1083" w:hanging="363"/>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5BE4382"/>
    <w:multiLevelType w:val="hybridMultilevel"/>
    <w:tmpl w:val="F9665F60"/>
    <w:lvl w:ilvl="0" w:tplc="0C09000F">
      <w:start w:val="1"/>
      <w:numFmt w:val="decimal"/>
      <w:lvlText w:val="%1."/>
      <w:lvlJc w:val="left"/>
      <w:pPr>
        <w:tabs>
          <w:tab w:val="num" w:pos="360"/>
        </w:tabs>
        <w:ind w:left="360" w:hanging="360"/>
      </w:pPr>
      <w:rPr>
        <w:rFonts w:hint="default"/>
        <w:b w:val="0"/>
        <w:i w:val="0"/>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81D4A75"/>
    <w:multiLevelType w:val="hybridMultilevel"/>
    <w:tmpl w:val="4184F0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E8806E6"/>
    <w:multiLevelType w:val="hybridMultilevel"/>
    <w:tmpl w:val="B7FA68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F176F87"/>
    <w:multiLevelType w:val="hybridMultilevel"/>
    <w:tmpl w:val="F0FEFAEA"/>
    <w:lvl w:ilvl="0" w:tplc="0C09000F">
      <w:start w:val="1"/>
      <w:numFmt w:val="decimal"/>
      <w:lvlText w:val="%1."/>
      <w:lvlJc w:val="left"/>
      <w:pPr>
        <w:tabs>
          <w:tab w:val="num" w:pos="360"/>
        </w:tabs>
        <w:ind w:left="360" w:hanging="360"/>
      </w:pPr>
      <w:rPr>
        <w:rFonts w:hint="default"/>
      </w:rPr>
    </w:lvl>
    <w:lvl w:ilvl="1" w:tplc="8F02EAEE">
      <w:start w:val="1"/>
      <w:numFmt w:val="decimal"/>
      <w:lvlText w:val="%2."/>
      <w:lvlJc w:val="left"/>
      <w:pPr>
        <w:tabs>
          <w:tab w:val="num" w:pos="1083"/>
        </w:tabs>
        <w:ind w:left="1083" w:hanging="363"/>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8"/>
  </w:num>
  <w:num w:numId="3">
    <w:abstractNumId w:val="4"/>
  </w:num>
  <w:num w:numId="4">
    <w:abstractNumId w:val="6"/>
  </w:num>
  <w:num w:numId="5">
    <w:abstractNumId w:val="0"/>
  </w:num>
  <w:num w:numId="6">
    <w:abstractNumId w:val="5"/>
  </w:num>
  <w:num w:numId="7">
    <w:abstractNumId w:val="1"/>
  </w:num>
  <w:num w:numId="8">
    <w:abstractNumId w:val="9"/>
  </w:num>
  <w:num w:numId="9">
    <w:abstractNumId w:val="7"/>
  </w:num>
  <w:num w:numId="10">
    <w:abstractNumId w:val="2"/>
  </w:num>
  <w:num w:numId="11">
    <w:abstractNumId w:val="3"/>
    <w:lvlOverride w:ilvl="0"/>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6976"/>
    <w:rsid w:val="000115E7"/>
    <w:rsid w:val="00033300"/>
    <w:rsid w:val="00040B70"/>
    <w:rsid w:val="000430DD"/>
    <w:rsid w:val="000551D3"/>
    <w:rsid w:val="000651BB"/>
    <w:rsid w:val="00065DDF"/>
    <w:rsid w:val="000718F3"/>
    <w:rsid w:val="00074EA2"/>
    <w:rsid w:val="00080F8F"/>
    <w:rsid w:val="000C27B6"/>
    <w:rsid w:val="000E7EAA"/>
    <w:rsid w:val="000F0157"/>
    <w:rsid w:val="00101CD5"/>
    <w:rsid w:val="001141D5"/>
    <w:rsid w:val="0012012B"/>
    <w:rsid w:val="0013383E"/>
    <w:rsid w:val="00135916"/>
    <w:rsid w:val="00140936"/>
    <w:rsid w:val="00160D4E"/>
    <w:rsid w:val="00174F2B"/>
    <w:rsid w:val="00196CB2"/>
    <w:rsid w:val="001A41B0"/>
    <w:rsid w:val="001B0318"/>
    <w:rsid w:val="001B0542"/>
    <w:rsid w:val="001B27A7"/>
    <w:rsid w:val="001C2C98"/>
    <w:rsid w:val="001D2622"/>
    <w:rsid w:val="001D5D3F"/>
    <w:rsid w:val="001E209B"/>
    <w:rsid w:val="00203F78"/>
    <w:rsid w:val="00211FBE"/>
    <w:rsid w:val="0021344B"/>
    <w:rsid w:val="002203F0"/>
    <w:rsid w:val="00221662"/>
    <w:rsid w:val="00231F60"/>
    <w:rsid w:val="00267F85"/>
    <w:rsid w:val="002741C0"/>
    <w:rsid w:val="002875D3"/>
    <w:rsid w:val="002933C8"/>
    <w:rsid w:val="002A7978"/>
    <w:rsid w:val="002F0E40"/>
    <w:rsid w:val="00302015"/>
    <w:rsid w:val="00305773"/>
    <w:rsid w:val="003069B2"/>
    <w:rsid w:val="00325C0F"/>
    <w:rsid w:val="003350B0"/>
    <w:rsid w:val="003459B1"/>
    <w:rsid w:val="00354653"/>
    <w:rsid w:val="00366B84"/>
    <w:rsid w:val="00370DBE"/>
    <w:rsid w:val="00374116"/>
    <w:rsid w:val="0038590B"/>
    <w:rsid w:val="003A258A"/>
    <w:rsid w:val="003B5871"/>
    <w:rsid w:val="003B69EF"/>
    <w:rsid w:val="003B7282"/>
    <w:rsid w:val="003C69D2"/>
    <w:rsid w:val="003D2434"/>
    <w:rsid w:val="003D426F"/>
    <w:rsid w:val="00406C7D"/>
    <w:rsid w:val="00416BE5"/>
    <w:rsid w:val="004856AA"/>
    <w:rsid w:val="00493F5D"/>
    <w:rsid w:val="00496636"/>
    <w:rsid w:val="004A12FF"/>
    <w:rsid w:val="004A197D"/>
    <w:rsid w:val="004B0B7F"/>
    <w:rsid w:val="004D4523"/>
    <w:rsid w:val="004E3AE1"/>
    <w:rsid w:val="004E476E"/>
    <w:rsid w:val="00501C66"/>
    <w:rsid w:val="0051739F"/>
    <w:rsid w:val="00532048"/>
    <w:rsid w:val="00556338"/>
    <w:rsid w:val="00561A79"/>
    <w:rsid w:val="005649E6"/>
    <w:rsid w:val="005A6FFD"/>
    <w:rsid w:val="005C7807"/>
    <w:rsid w:val="005D61A0"/>
    <w:rsid w:val="006040EA"/>
    <w:rsid w:val="006225AE"/>
    <w:rsid w:val="006251BF"/>
    <w:rsid w:val="00625A3A"/>
    <w:rsid w:val="00625C15"/>
    <w:rsid w:val="00626160"/>
    <w:rsid w:val="00644A4A"/>
    <w:rsid w:val="00654CC2"/>
    <w:rsid w:val="00655BDE"/>
    <w:rsid w:val="0066055D"/>
    <w:rsid w:val="00667EAB"/>
    <w:rsid w:val="006853B7"/>
    <w:rsid w:val="00697178"/>
    <w:rsid w:val="006A4852"/>
    <w:rsid w:val="006C5572"/>
    <w:rsid w:val="006E3C48"/>
    <w:rsid w:val="006F62B6"/>
    <w:rsid w:val="007044FA"/>
    <w:rsid w:val="00705FAE"/>
    <w:rsid w:val="00724B2E"/>
    <w:rsid w:val="00732E22"/>
    <w:rsid w:val="00776F80"/>
    <w:rsid w:val="00783F14"/>
    <w:rsid w:val="007B2746"/>
    <w:rsid w:val="007C1466"/>
    <w:rsid w:val="007D2A09"/>
    <w:rsid w:val="007E33F5"/>
    <w:rsid w:val="00803947"/>
    <w:rsid w:val="008048B9"/>
    <w:rsid w:val="00847578"/>
    <w:rsid w:val="00852F05"/>
    <w:rsid w:val="0086241D"/>
    <w:rsid w:val="008672DF"/>
    <w:rsid w:val="00882348"/>
    <w:rsid w:val="008A4523"/>
    <w:rsid w:val="008B797A"/>
    <w:rsid w:val="008C51F2"/>
    <w:rsid w:val="008C5350"/>
    <w:rsid w:val="008C5EA5"/>
    <w:rsid w:val="008C6251"/>
    <w:rsid w:val="008E145A"/>
    <w:rsid w:val="008E7B71"/>
    <w:rsid w:val="008F0C05"/>
    <w:rsid w:val="008F44CD"/>
    <w:rsid w:val="008F5329"/>
    <w:rsid w:val="008F5743"/>
    <w:rsid w:val="00906C63"/>
    <w:rsid w:val="0091338B"/>
    <w:rsid w:val="00917D7D"/>
    <w:rsid w:val="00936DB2"/>
    <w:rsid w:val="0094123B"/>
    <w:rsid w:val="0096719A"/>
    <w:rsid w:val="0097287D"/>
    <w:rsid w:val="00992D6A"/>
    <w:rsid w:val="0099488B"/>
    <w:rsid w:val="009B569B"/>
    <w:rsid w:val="009B7E6E"/>
    <w:rsid w:val="009C6DBE"/>
    <w:rsid w:val="009F07EA"/>
    <w:rsid w:val="00A1431E"/>
    <w:rsid w:val="00A14896"/>
    <w:rsid w:val="00A20449"/>
    <w:rsid w:val="00A2321E"/>
    <w:rsid w:val="00A330F4"/>
    <w:rsid w:val="00A527A5"/>
    <w:rsid w:val="00A61822"/>
    <w:rsid w:val="00A624FB"/>
    <w:rsid w:val="00A64594"/>
    <w:rsid w:val="00A73565"/>
    <w:rsid w:val="00A84E2B"/>
    <w:rsid w:val="00A85289"/>
    <w:rsid w:val="00AD698F"/>
    <w:rsid w:val="00B02589"/>
    <w:rsid w:val="00B11C1C"/>
    <w:rsid w:val="00B14746"/>
    <w:rsid w:val="00B24CBB"/>
    <w:rsid w:val="00B40C96"/>
    <w:rsid w:val="00B45182"/>
    <w:rsid w:val="00B47469"/>
    <w:rsid w:val="00B60143"/>
    <w:rsid w:val="00B6079B"/>
    <w:rsid w:val="00B62D2A"/>
    <w:rsid w:val="00B76DA5"/>
    <w:rsid w:val="00B838DA"/>
    <w:rsid w:val="00B86577"/>
    <w:rsid w:val="00B9555C"/>
    <w:rsid w:val="00BA702D"/>
    <w:rsid w:val="00BC0992"/>
    <w:rsid w:val="00BC15E0"/>
    <w:rsid w:val="00C039A9"/>
    <w:rsid w:val="00C07656"/>
    <w:rsid w:val="00C137D8"/>
    <w:rsid w:val="00C17FA9"/>
    <w:rsid w:val="00C302DF"/>
    <w:rsid w:val="00C47B31"/>
    <w:rsid w:val="00C57443"/>
    <w:rsid w:val="00C803A5"/>
    <w:rsid w:val="00C82133"/>
    <w:rsid w:val="00C93417"/>
    <w:rsid w:val="00C95278"/>
    <w:rsid w:val="00CB3510"/>
    <w:rsid w:val="00CD39E0"/>
    <w:rsid w:val="00CE009A"/>
    <w:rsid w:val="00CE6FBA"/>
    <w:rsid w:val="00CF0D8A"/>
    <w:rsid w:val="00CF287C"/>
    <w:rsid w:val="00CF7C81"/>
    <w:rsid w:val="00D2551C"/>
    <w:rsid w:val="00D3038A"/>
    <w:rsid w:val="00D6039B"/>
    <w:rsid w:val="00D6589B"/>
    <w:rsid w:val="00D75134"/>
    <w:rsid w:val="00D83132"/>
    <w:rsid w:val="00D870ED"/>
    <w:rsid w:val="00D93126"/>
    <w:rsid w:val="00D94203"/>
    <w:rsid w:val="00DB6FE7"/>
    <w:rsid w:val="00DD427E"/>
    <w:rsid w:val="00DD73E9"/>
    <w:rsid w:val="00DE3642"/>
    <w:rsid w:val="00DE61EC"/>
    <w:rsid w:val="00DF746C"/>
    <w:rsid w:val="00E06172"/>
    <w:rsid w:val="00E16C38"/>
    <w:rsid w:val="00E22E8D"/>
    <w:rsid w:val="00E320D3"/>
    <w:rsid w:val="00E37900"/>
    <w:rsid w:val="00E50612"/>
    <w:rsid w:val="00E91606"/>
    <w:rsid w:val="00ED0C4C"/>
    <w:rsid w:val="00EF18A2"/>
    <w:rsid w:val="00EF5DE4"/>
    <w:rsid w:val="00F0020E"/>
    <w:rsid w:val="00F06045"/>
    <w:rsid w:val="00F10636"/>
    <w:rsid w:val="00F10DF9"/>
    <w:rsid w:val="00F17F23"/>
    <w:rsid w:val="00F20D82"/>
    <w:rsid w:val="00F31197"/>
    <w:rsid w:val="00F470D7"/>
    <w:rsid w:val="00F5409D"/>
    <w:rsid w:val="00F7032D"/>
    <w:rsid w:val="00F755C7"/>
    <w:rsid w:val="00FA2DEA"/>
    <w:rsid w:val="00FA54F4"/>
    <w:rsid w:val="00FB016C"/>
    <w:rsid w:val="00FC13EE"/>
    <w:rsid w:val="00FE3910"/>
    <w:rsid w:val="00FE3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2F8E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character" w:styleId="Hyperlink">
    <w:name w:val="Hyperlink"/>
    <w:uiPriority w:val="99"/>
    <w:unhideWhenUsed/>
    <w:rsid w:val="00906C63"/>
    <w:rPr>
      <w:color w:val="0563C1"/>
      <w:u w:val="single"/>
    </w:rPr>
  </w:style>
  <w:style w:type="character" w:styleId="CommentReference">
    <w:name w:val="annotation reference"/>
    <w:uiPriority w:val="99"/>
    <w:semiHidden/>
    <w:unhideWhenUsed/>
    <w:rsid w:val="002741C0"/>
    <w:rPr>
      <w:sz w:val="16"/>
      <w:szCs w:val="16"/>
    </w:rPr>
  </w:style>
  <w:style w:type="paragraph" w:styleId="CommentText">
    <w:name w:val="annotation text"/>
    <w:basedOn w:val="Normal"/>
    <w:link w:val="CommentTextChar"/>
    <w:uiPriority w:val="99"/>
    <w:semiHidden/>
    <w:unhideWhenUsed/>
    <w:rsid w:val="002741C0"/>
    <w:rPr>
      <w:sz w:val="20"/>
    </w:rPr>
  </w:style>
  <w:style w:type="character" w:customStyle="1" w:styleId="CommentTextChar">
    <w:name w:val="Comment Text Char"/>
    <w:link w:val="CommentText"/>
    <w:uiPriority w:val="99"/>
    <w:semiHidden/>
    <w:rsid w:val="002741C0"/>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741C0"/>
    <w:rPr>
      <w:b/>
      <w:bCs/>
    </w:rPr>
  </w:style>
  <w:style w:type="character" w:customStyle="1" w:styleId="CommentSubjectChar">
    <w:name w:val="Comment Subject Char"/>
    <w:link w:val="CommentSubject"/>
    <w:uiPriority w:val="99"/>
    <w:semiHidden/>
    <w:rsid w:val="002741C0"/>
    <w:rPr>
      <w:rFonts w:ascii="Times New Roman" w:eastAsia="Times New Roman" w:hAnsi="Times New Roman"/>
      <w:b/>
      <w:bCs/>
      <w:color w:val="000000"/>
    </w:rPr>
  </w:style>
  <w:style w:type="character" w:styleId="PageNumber">
    <w:name w:val="page number"/>
    <w:rsid w:val="006C5572"/>
    <w:rPr>
      <w:lang w:val="en-US"/>
    </w:rPr>
  </w:style>
  <w:style w:type="paragraph" w:styleId="ListParagraph">
    <w:name w:val="List Paragraph"/>
    <w:aliases w:val="List Paragraph1,List Paragraph11,Recommendation"/>
    <w:link w:val="ListParagraphChar"/>
    <w:uiPriority w:val="34"/>
    <w:qFormat/>
    <w:rsid w:val="006C5572"/>
    <w:pPr>
      <w:pBdr>
        <w:top w:val="nil"/>
        <w:left w:val="nil"/>
        <w:bottom w:val="nil"/>
        <w:right w:val="nil"/>
        <w:between w:val="nil"/>
        <w:bar w:val="nil"/>
      </w:pBdr>
      <w:ind w:left="720"/>
    </w:pPr>
    <w:rPr>
      <w:rFonts w:ascii="Times New Roman" w:eastAsia="Arial Unicode MS" w:hAnsi="Times New Roman" w:cs="Arial Unicode MS"/>
      <w:color w:val="000000"/>
      <w:sz w:val="24"/>
      <w:szCs w:val="24"/>
      <w:u w:color="000000"/>
      <w:bdr w:val="nil"/>
      <w:lang w:val="en-US"/>
    </w:rPr>
  </w:style>
  <w:style w:type="character" w:customStyle="1" w:styleId="ListParagraphChar">
    <w:name w:val="List Paragraph Char"/>
    <w:aliases w:val="List Paragraph1 Char,List Paragraph11 Char,Recommendation Char"/>
    <w:link w:val="ListParagraph"/>
    <w:uiPriority w:val="34"/>
    <w:rsid w:val="006C5572"/>
    <w:rPr>
      <w:rFonts w:ascii="Times New Roman" w:eastAsia="Arial Unicode MS" w:hAnsi="Times New Roman" w:cs="Arial Unicode MS"/>
      <w:color w:val="000000"/>
      <w:sz w:val="24"/>
      <w:szCs w:val="24"/>
      <w:u w:color="000000"/>
      <w:bdr w:val="nil"/>
      <w:lang w:val="en-US"/>
    </w:rPr>
  </w:style>
  <w:style w:type="character" w:styleId="FollowedHyperlink">
    <w:name w:val="FollowedHyperlink"/>
    <w:basedOn w:val="DefaultParagraphFont"/>
    <w:uiPriority w:val="99"/>
    <w:semiHidden/>
    <w:unhideWhenUsed/>
    <w:rsid w:val="00E50612"/>
    <w:rPr>
      <w:color w:val="954F72" w:themeColor="followedHyperlink"/>
      <w:u w:val="single"/>
    </w:rPr>
  </w:style>
  <w:style w:type="character" w:styleId="UnresolvedMention">
    <w:name w:val="Unresolved Mention"/>
    <w:basedOn w:val="DefaultParagraphFont"/>
    <w:uiPriority w:val="99"/>
    <w:semiHidden/>
    <w:unhideWhenUsed/>
    <w:rsid w:val="00852F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ttachment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4D46-8D62-4316-890B-2DF69BBDB935}">
  <ds:schemaRefs>
    <ds:schemaRef ds:uri="http://schemas.microsoft.com/office/2006/metadata/longProperties"/>
  </ds:schemaRefs>
</ds:datastoreItem>
</file>

<file path=customXml/itemProps2.xml><?xml version="1.0" encoding="utf-8"?>
<ds:datastoreItem xmlns:ds="http://schemas.openxmlformats.org/officeDocument/2006/customXml" ds:itemID="{7D4F8348-D593-44AC-AE46-B3DA6905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F3CF57-A009-47C8-B790-4CFBC82907F5}">
  <ds:schemaRefs>
    <ds:schemaRef ds:uri="http://schemas.microsoft.com/sharepoint/v3/contenttype/forms"/>
  </ds:schemaRefs>
</ds:datastoreItem>
</file>

<file path=customXml/itemProps4.xml><?xml version="1.0" encoding="utf-8"?>
<ds:datastoreItem xmlns:ds="http://schemas.openxmlformats.org/officeDocument/2006/customXml" ds:itemID="{4AEA9F7A-B796-42B9-9A89-84EFF4DCE4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C05B146-5663-464F-B273-9F61BAA6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241</Words>
  <Characters>1451</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CharactersWithSpaces>
  <SharedDoc>false</SharedDoc>
  <HyperlinkBase>https://www.cabinet.qld.gov.au/documents/2017/May/RevCPA/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2018-02-19T06:22:00Z</cp:lastPrinted>
  <dcterms:created xsi:type="dcterms:W3CDTF">2017-09-06T05:11:00Z</dcterms:created>
  <dcterms:modified xsi:type="dcterms:W3CDTF">2018-04-27T01:28:00Z</dcterms:modified>
  <cp:category>Child_Protection,Child_Safety,Legislation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sMyDocuments">
    <vt:lpwstr>1</vt:lpwstr>
  </property>
</Properties>
</file>